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EA" w:rsidRDefault="00B83AEA" w:rsidP="00B83AEA">
      <w:pPr>
        <w:pStyle w:val="s3"/>
        <w:spacing w:before="0" w:beforeAutospacing="0" w:after="0" w:afterAutospacing="0"/>
        <w:jc w:val="both"/>
      </w:pPr>
      <w:bookmarkStart w:id="0" w:name="_GoBack"/>
      <w:r>
        <w:t> </w:t>
      </w:r>
    </w:p>
    <w:p w:rsidR="00B83AEA" w:rsidRDefault="00B83AEA" w:rsidP="00B83AEA">
      <w:pPr>
        <w:pStyle w:val="s5"/>
        <w:spacing w:before="0" w:beforeAutospacing="0" w:after="0" w:afterAutospacing="0"/>
        <w:jc w:val="both"/>
      </w:pPr>
      <w:r>
        <w:rPr>
          <w:rStyle w:val="s4"/>
          <w:b/>
          <w:bCs/>
        </w:rPr>
        <w:t>Коррупционные схемы, узаконенные Департаментом развития контрактной системы Минэкономразвития России в Федеральном законе «О контрактной системе в сфере закупок товаров, работ, услуг для обеспечения государственных и муниципальных нужд»</w:t>
      </w:r>
    </w:p>
    <w:p w:rsidR="00B83AEA" w:rsidRDefault="00B83AEA" w:rsidP="00B83AEA">
      <w:pPr>
        <w:pStyle w:val="s3"/>
        <w:spacing w:before="0" w:beforeAutospacing="0" w:after="0" w:afterAutospacing="0"/>
        <w:jc w:val="both"/>
      </w:pPr>
      <w:r>
        <w:t> 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6"/>
          <w:b/>
          <w:bCs/>
        </w:rPr>
        <w:t>1. Противоправный сговор участников закупок на процедурах закупок, направленный на заключение контрактов по начальной (максимальной) цене без экономии средств бюджета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8"/>
        </w:rPr>
        <w:t>В настоящее время именно сговор участников закупки (нередко с участием заказчика) приводит к низкой экономии средств бюджета на электронном аукционе или ее имитации, а вовсе не «новые правила обоснования начальной (максимальной) цены контракта», как утверждают в Департаменте развития контрактной системы.  </w:t>
      </w:r>
      <w:r>
        <w:t> 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8"/>
        </w:rPr>
        <w:t>В соответствии с Законом № 44-ФЗ </w:t>
      </w:r>
      <w:r>
        <w:rPr>
          <w:rStyle w:val="s9"/>
          <w:b/>
          <w:bCs/>
          <w:u w:val="single"/>
        </w:rPr>
        <w:t>контракт заключается по начальной (максимальной) цене контракта без экономии средств бюджета</w:t>
      </w:r>
      <w:r>
        <w:rPr>
          <w:rStyle w:val="s8"/>
        </w:rPr>
        <w:t xml:space="preserve"> в следующих </w:t>
      </w:r>
      <w:proofErr w:type="gramStart"/>
      <w:r>
        <w:rPr>
          <w:rStyle w:val="s8"/>
        </w:rPr>
        <w:t>случаях(</w:t>
      </w:r>
      <w:proofErr w:type="gramEnd"/>
      <w:r>
        <w:rPr>
          <w:rStyle w:val="s8"/>
        </w:rPr>
        <w:t>статья 71, пункт 25 части 1 статьи 93 Закона):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8"/>
        </w:rPr>
        <w:t>- если подается единственная заявка;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8"/>
        </w:rPr>
        <w:t>- по результатам рассмотрения остается единственная заявка;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8"/>
        </w:rPr>
        <w:t>- в случае если все допущенные к участию в аукционе участники уклонились                        от участия в аукционе. 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8"/>
        </w:rPr>
        <w:t>При этом Закон не разрешает заказчикам отказаться от заключения контракта с такими лицами и заново провести новый аукцион. 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8"/>
        </w:rPr>
        <w:t>Все это побуждает участников закупок и заказчиков заключать контракты                              в указанном порядке </w:t>
      </w:r>
      <w:r>
        <w:rPr>
          <w:rStyle w:val="s6"/>
          <w:b/>
          <w:bCs/>
        </w:rPr>
        <w:t>без экономии бюджетных средств</w:t>
      </w:r>
      <w:r>
        <w:rPr>
          <w:rStyle w:val="s8"/>
        </w:rPr>
        <w:t>. 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8"/>
        </w:rPr>
        <w:t>Таким образом, </w:t>
      </w:r>
      <w:r>
        <w:rPr>
          <w:rStyle w:val="s9"/>
          <w:b/>
          <w:bCs/>
          <w:u w:val="single"/>
        </w:rPr>
        <w:t>нормы Закона № 44-ФЗ направлены не на развития конкуренции, экономию средств бюджета, а на поощрение лиц, осуществляющих противоправный сговор на торгах, и на заключение контрактов по начальной цене</w:t>
      </w:r>
      <w:r>
        <w:rPr>
          <w:rStyle w:val="s8"/>
        </w:rPr>
        <w:t>. </w:t>
      </w:r>
    </w:p>
    <w:p w:rsidR="00B83AEA" w:rsidRDefault="00B83AEA" w:rsidP="00B83AEA">
      <w:pPr>
        <w:jc w:val="both"/>
        <w:rPr>
          <w:rFonts w:eastAsia="Times New Roman"/>
        </w:rPr>
      </w:pPr>
      <w:r>
        <w:rPr>
          <w:rStyle w:val="s8"/>
          <w:rFonts w:eastAsia="Times New Roman"/>
        </w:rPr>
        <w:t>Необходимо ввести запрет на заключение контракта по начальной цене </w:t>
      </w:r>
    </w:p>
    <w:p w:rsidR="00B83AEA" w:rsidRDefault="00B83AEA" w:rsidP="00B83AEA">
      <w:pPr>
        <w:jc w:val="both"/>
        <w:rPr>
          <w:rFonts w:eastAsia="Times New Roman"/>
        </w:rPr>
      </w:pPr>
      <w:r>
        <w:rPr>
          <w:rStyle w:val="s8"/>
          <w:rFonts w:eastAsia="Times New Roman"/>
        </w:rPr>
        <w:t>с участником, первым подавшим заявку на участие в аукционе, в случае если все допущенные к участию в аукционе участники уклонились от участия в аукционе                                </w:t>
      </w:r>
      <w:proofErr w:type="gramStart"/>
      <w:r>
        <w:rPr>
          <w:rStyle w:val="s8"/>
          <w:rFonts w:eastAsia="Times New Roman"/>
        </w:rPr>
        <w:t>   (</w:t>
      </w:r>
      <w:proofErr w:type="gramEnd"/>
      <w:r>
        <w:rPr>
          <w:rStyle w:val="s8"/>
          <w:rFonts w:eastAsia="Times New Roman"/>
        </w:rPr>
        <w:t>в такой ситуации аукцион должен проводиться заново). В отношении уклонившихся от участия в аукционе ввести правило об удержании внесенного ими обеспечения заявки в доход бюджета. 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8"/>
        </w:rPr>
        <w:t>Для предотвращения сговора и повышения экономии средств бюджета ввести правило, которое многие заказчики применяют при реализации Закона № 223-ФЗ: контракт с единственным участником электронного аукциона заключается с понижением от начальной цены не менее чем на 5-10 процентов, что значительно увеличит экономию средств бюджета. 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8"/>
        </w:rPr>
        <w:t>Уставить минимальный шаг аукциона не менее 5 процентов. При этом установить правило, что аукцион считается состоявшимся, если не менее двух участников дали свои ценовые предложения. 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t> 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6"/>
          <w:b/>
          <w:bCs/>
        </w:rPr>
        <w:t>2. В соответствии с Законом № 44-ФЗ (часть 2 статьи 33, часть 3 статьи 66) участники закупок должны в заявке представлять описание строительных материалов, используемых при выполнении работ, требования к которым и так установлены стандартами. 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8"/>
        </w:rPr>
        <w:t>Схема используется недобросовестными заказчиками для отклонения «неугодных» участников закупок, которые в основном допускают технические ошибки при копировании ГОСТ или норм строительных расценок, и приводит к массовым злоупотреблениям, нарушает права и законные интересы добросовестных участников, резкому росту числа аукционов, признанных несостоявшимися вследствие отклонения всех участников, кроме одного. 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8"/>
        </w:rPr>
        <w:lastRenderedPageBreak/>
        <w:t>Такая же коррупционная схема используется для отклонения всех заявок с целью недобросовестного перехода к запросу предложений по пункту 8 части 1 статьи 83 Закона. </w:t>
      </w:r>
    </w:p>
    <w:p w:rsidR="00B83AEA" w:rsidRDefault="00B83AEA" w:rsidP="00B83AEA">
      <w:pPr>
        <w:pStyle w:val="s10"/>
        <w:spacing w:before="0" w:beforeAutospacing="0" w:after="0" w:afterAutospacing="0"/>
        <w:jc w:val="both"/>
      </w:pPr>
      <w:r>
        <w:t> </w:t>
      </w:r>
    </w:p>
    <w:p w:rsidR="00B83AEA" w:rsidRDefault="00B83AEA" w:rsidP="00B83AEA">
      <w:pPr>
        <w:pStyle w:val="s10"/>
        <w:spacing w:before="0" w:beforeAutospacing="0" w:after="0" w:afterAutospacing="0"/>
        <w:jc w:val="both"/>
      </w:pPr>
      <w:r>
        <w:rPr>
          <w:rStyle w:val="s8"/>
        </w:rPr>
        <w:t>3. </w:t>
      </w:r>
      <w:r>
        <w:rPr>
          <w:rStyle w:val="s6"/>
          <w:b/>
          <w:bCs/>
        </w:rPr>
        <w:t>Законом № 44-ФЗ введен новый коррупционный способ определения поставщика – запрос предложений (Законом № 94-ФЗ такой способ был не предусмотрен). </w:t>
      </w:r>
    </w:p>
    <w:p w:rsidR="00B83AEA" w:rsidRDefault="00B83AEA" w:rsidP="00B83AEA">
      <w:pPr>
        <w:pStyle w:val="s10"/>
        <w:spacing w:before="0" w:beforeAutospacing="0" w:after="0" w:afterAutospacing="0"/>
        <w:jc w:val="both"/>
      </w:pPr>
      <w:r>
        <w:rPr>
          <w:rStyle w:val="s8"/>
        </w:rPr>
        <w:t>В настоящее время при проведении запроса предложений (статья 83 Закона) заказчик вправе устанавливать любые критерии выбора победителя (заказчик даже не обязан устанавливать цену как критерий выбора победителя) и устанавливать любые требования к составу документов, подаваемых участниками, что позволяет легко выбирать «своего» победителя даже без снижения начальной цены и все «в строгих рамках Закона». </w:t>
      </w:r>
    </w:p>
    <w:p w:rsidR="00B83AEA" w:rsidRDefault="00B83AEA" w:rsidP="00B83AEA">
      <w:pPr>
        <w:pStyle w:val="s11"/>
        <w:spacing w:before="0" w:beforeAutospacing="0" w:after="0" w:afterAutospacing="0"/>
        <w:jc w:val="both"/>
      </w:pPr>
      <w:r>
        <w:rPr>
          <w:rStyle w:val="s8"/>
        </w:rPr>
        <w:t>При проведении запроса предложений заказчик вправе не применять предусмотренные Законом критерии оценки, вправе устанавливать по своему усмотрению не предусмотренные Законом критерии оценки заявок, окончательных предложений, их величины значимости (часть 2 статьи 32 Закона). </w:t>
      </w:r>
    </w:p>
    <w:p w:rsidR="00B83AEA" w:rsidRDefault="00B83AEA" w:rsidP="00B83AEA">
      <w:pPr>
        <w:pStyle w:val="s11"/>
        <w:spacing w:before="0" w:beforeAutospacing="0" w:after="0" w:afterAutospacing="0"/>
        <w:jc w:val="both"/>
      </w:pPr>
      <w:r>
        <w:rPr>
          <w:rStyle w:val="s8"/>
        </w:rPr>
        <w:t>При таком «правовом» регулировании победитель запроса предложений всегда известен заранее. </w:t>
      </w:r>
    </w:p>
    <w:p w:rsidR="00B83AEA" w:rsidRDefault="00B83AEA" w:rsidP="00B83AEA">
      <w:pPr>
        <w:pStyle w:val="s12"/>
        <w:spacing w:before="0" w:beforeAutospacing="0" w:after="0" w:afterAutospacing="0"/>
        <w:jc w:val="both"/>
      </w:pPr>
      <w:r>
        <w:rPr>
          <w:rStyle w:val="s8"/>
        </w:rPr>
        <w:t>В Закон специально включены коррупционные схемы применения запроса предложений (пункты 6 и 8 части 1 статьи 83 Закона).</w:t>
      </w:r>
    </w:p>
    <w:p w:rsidR="00B83AEA" w:rsidRDefault="00B83AEA" w:rsidP="00B83AEA">
      <w:pPr>
        <w:pStyle w:val="s10"/>
        <w:spacing w:before="0" w:beforeAutospacing="0" w:after="0" w:afterAutospacing="0"/>
        <w:jc w:val="both"/>
      </w:pPr>
      <w:r>
        <w:rPr>
          <w:rStyle w:val="s8"/>
        </w:rPr>
        <w:t>Контракт может быть расторгнут заказчиком с «неугодным» поставщиком в одностороннем порядке в любой момент, а затем «нужный» поставщик выбирается путем проведения запроса предложений (пункт 6 части 1 статьи 83 Закона). </w:t>
      </w:r>
    </w:p>
    <w:p w:rsidR="00B83AEA" w:rsidRDefault="00B83AEA" w:rsidP="00B83AEA">
      <w:pPr>
        <w:pStyle w:val="s10"/>
        <w:spacing w:before="0" w:beforeAutospacing="0" w:after="0" w:afterAutospacing="0"/>
        <w:jc w:val="both"/>
      </w:pPr>
      <w:r>
        <w:rPr>
          <w:rStyle w:val="s8"/>
        </w:rPr>
        <w:t>При электронном аукционе все заявки неугодных участников отклоняются, а «свой» участник заявку не подает (экономит денежные средства на внесение обеспечения заявки), затем проводится запрос предложений и «свой» участник в нем «побеждает». </w:t>
      </w:r>
    </w:p>
    <w:p w:rsidR="00B83AEA" w:rsidRDefault="00B83AEA" w:rsidP="00B83AEA">
      <w:pPr>
        <w:pStyle w:val="s10"/>
        <w:spacing w:before="0" w:beforeAutospacing="0" w:after="0" w:afterAutospacing="0"/>
        <w:jc w:val="both"/>
      </w:pPr>
      <w:r>
        <w:t> </w:t>
      </w:r>
    </w:p>
    <w:p w:rsidR="00B83AEA" w:rsidRDefault="00B83AEA" w:rsidP="00B83AEA">
      <w:pPr>
        <w:pStyle w:val="s10"/>
        <w:spacing w:before="0" w:beforeAutospacing="0" w:after="0" w:afterAutospacing="0"/>
        <w:jc w:val="both"/>
      </w:pPr>
      <w:r>
        <w:rPr>
          <w:rStyle w:val="s8"/>
        </w:rPr>
        <w:t>4. </w:t>
      </w:r>
      <w:r>
        <w:rPr>
          <w:rStyle w:val="s6"/>
          <w:b/>
          <w:bCs/>
        </w:rPr>
        <w:t>Введены коррупционные дополнительные требования</w:t>
      </w:r>
      <w:r>
        <w:rPr>
          <w:rStyle w:val="s8"/>
        </w:rPr>
        <w:t> к участникам закупки при проведении конкурса с ограниченным участием (часть 2 статьи 31 Закона и постановление Правительства РФ от 04.02.2015 № 99) о наличии оборудования и недвижимого имущества при выполнении ряда работ, перечень которых заказчик произвольно определяет в каждом конкретном конкурсе под «своего» подрядчика.</w:t>
      </w:r>
    </w:p>
    <w:p w:rsidR="00B83AEA" w:rsidRDefault="00B83AEA" w:rsidP="00B83AEA">
      <w:pPr>
        <w:pStyle w:val="s10"/>
        <w:spacing w:before="0" w:beforeAutospacing="0" w:after="0" w:afterAutospacing="0"/>
        <w:jc w:val="both"/>
      </w:pPr>
      <w:r>
        <w:t> </w:t>
      </w:r>
    </w:p>
    <w:p w:rsidR="00B83AEA" w:rsidRDefault="00B83AEA" w:rsidP="00B83AEA">
      <w:pPr>
        <w:pStyle w:val="s10"/>
        <w:spacing w:before="0" w:beforeAutospacing="0" w:after="0" w:afterAutospacing="0"/>
        <w:jc w:val="both"/>
      </w:pPr>
      <w:r>
        <w:rPr>
          <w:rStyle w:val="s6"/>
          <w:b/>
          <w:bCs/>
        </w:rPr>
        <w:t>5. Отсутствие требования о размещении на официальном сайте полной информации об объеме работ и услуг, в том числе имеющейся у заказчика проектной документации, что нарушает права участников закупок и приводит к злоупотреблениям.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13"/>
        </w:rPr>
        <w:t>В настоящее время в Законе № 44-ФЗ отсутствуют нормы, обязывающие заказчика размещать на официальном сайте имеющуюся у него проектную документацию и иные документы, определяющие объем выполняемых работ или оказываемых услуг, что нарушает права участников закупок и приводит к злоупотреблениям. 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13"/>
          <w:color w:val="000000"/>
        </w:rPr>
        <w:t>Для защиты прав участников закупок необходимо установить нормы, обязывающие заказчиков к документации о закупке прилагать имеющуюся проектную документацию, проект, сметную документацию (сметы), эскизы, чертежи, планы, схемы, спецификации. </w:t>
      </w:r>
    </w:p>
    <w:p w:rsidR="00B83AEA" w:rsidRDefault="00B83AEA" w:rsidP="00B83AEA">
      <w:pPr>
        <w:pStyle w:val="s14"/>
        <w:spacing w:before="0" w:beforeAutospacing="0" w:after="0" w:afterAutospacing="0"/>
        <w:jc w:val="both"/>
      </w:pPr>
      <w:r>
        <w:t>​</w:t>
      </w:r>
      <w:r>
        <w:rPr>
          <w:rStyle w:val="s6"/>
          <w:b/>
          <w:bCs/>
        </w:rPr>
        <w:t>6. Недобросовестные заказчики при конкурсах, запросах предложений и запросах котировок (в отличие от электронного аукциона) устанавливают любые правила описания участником объекта закупки, что позволяет отклонять «нежелательных» участников закупок.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13"/>
        </w:rPr>
        <w:t>Статьей 66 Закона № 44-ФЗ установлены требования к описанию объекта закупки участником в аукционной заявке. При этом для всех видов конкурсов, запроса предложений и запроса котировок Законом № 44-ФЗ не установлены правила описания участником объекта закупки в заявке. 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13"/>
        </w:rPr>
        <w:t xml:space="preserve">Таким образом, заказчик может произвольно при данных видах конкурентных процедур устанавливать любые правила описания участником объекта закупки, а затем отклонять </w:t>
      </w:r>
      <w:r>
        <w:rPr>
          <w:rStyle w:val="s13"/>
        </w:rPr>
        <w:lastRenderedPageBreak/>
        <w:t>неугодных участников за формальные нарушения требований документации («классическая» коррупционная схема, узаконенная в Законе № 44-ФЗ). 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13"/>
        </w:rPr>
        <w:t>Отсутствие требований к описанию участником закупки объекта закупки при проведении конкурса, запроса котировок и запроса предложений массово используется недобросовестными заказчиками для отклонения заявок участников закупок путем включения в документацию о закупке заведомо неисполнимых или неконкретных требований к описанию объекта закупки в заявке.</w:t>
      </w:r>
    </w:p>
    <w:p w:rsidR="00B83AEA" w:rsidRDefault="00B83AEA" w:rsidP="00B83AEA">
      <w:pPr>
        <w:pStyle w:val="s7"/>
        <w:spacing w:before="0" w:beforeAutospacing="0" w:after="0" w:afterAutospacing="0"/>
        <w:jc w:val="both"/>
      </w:pPr>
      <w:r>
        <w:rPr>
          <w:rStyle w:val="s13"/>
        </w:rPr>
        <w:t>Полагаем необходимым внесение изменений в ряд положений Закона № 44-ФЗ в части введения единых требований к описанию объекта закупки в заявке на участие в закупке при всех конкурентных процедурах</w:t>
      </w:r>
    </w:p>
    <w:bookmarkEnd w:id="0"/>
    <w:p w:rsidR="008D699C" w:rsidRDefault="008D699C" w:rsidP="00B83AEA">
      <w:pPr>
        <w:jc w:val="both"/>
      </w:pPr>
    </w:p>
    <w:sectPr w:rsidR="008D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EA"/>
    <w:rsid w:val="008D699C"/>
    <w:rsid w:val="00B8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08B2B-F75C-46DE-A25A-4DD27640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B83AEA"/>
    <w:pPr>
      <w:spacing w:before="100" w:beforeAutospacing="1" w:after="100" w:afterAutospacing="1"/>
    </w:pPr>
  </w:style>
  <w:style w:type="paragraph" w:customStyle="1" w:styleId="s5">
    <w:name w:val="s5"/>
    <w:basedOn w:val="a"/>
    <w:rsid w:val="00B83AEA"/>
    <w:pPr>
      <w:spacing w:before="100" w:beforeAutospacing="1" w:after="100" w:afterAutospacing="1"/>
    </w:pPr>
  </w:style>
  <w:style w:type="paragraph" w:customStyle="1" w:styleId="s7">
    <w:name w:val="s7"/>
    <w:basedOn w:val="a"/>
    <w:rsid w:val="00B83AEA"/>
    <w:pPr>
      <w:spacing w:before="100" w:beforeAutospacing="1" w:after="100" w:afterAutospacing="1"/>
    </w:pPr>
  </w:style>
  <w:style w:type="paragraph" w:customStyle="1" w:styleId="s10">
    <w:name w:val="s10"/>
    <w:basedOn w:val="a"/>
    <w:rsid w:val="00B83AEA"/>
    <w:pPr>
      <w:spacing w:before="100" w:beforeAutospacing="1" w:after="100" w:afterAutospacing="1"/>
    </w:pPr>
  </w:style>
  <w:style w:type="paragraph" w:customStyle="1" w:styleId="s11">
    <w:name w:val="s11"/>
    <w:basedOn w:val="a"/>
    <w:rsid w:val="00B83AEA"/>
    <w:pPr>
      <w:spacing w:before="100" w:beforeAutospacing="1" w:after="100" w:afterAutospacing="1"/>
    </w:pPr>
  </w:style>
  <w:style w:type="paragraph" w:customStyle="1" w:styleId="s12">
    <w:name w:val="s12"/>
    <w:basedOn w:val="a"/>
    <w:rsid w:val="00B83AEA"/>
    <w:pPr>
      <w:spacing w:before="100" w:beforeAutospacing="1" w:after="100" w:afterAutospacing="1"/>
    </w:pPr>
  </w:style>
  <w:style w:type="paragraph" w:customStyle="1" w:styleId="s14">
    <w:name w:val="s14"/>
    <w:basedOn w:val="a"/>
    <w:rsid w:val="00B83AEA"/>
    <w:pPr>
      <w:spacing w:before="100" w:beforeAutospacing="1" w:after="100" w:afterAutospacing="1"/>
    </w:pPr>
  </w:style>
  <w:style w:type="character" w:customStyle="1" w:styleId="s4">
    <w:name w:val="s4"/>
    <w:basedOn w:val="a0"/>
    <w:rsid w:val="00B83AEA"/>
  </w:style>
  <w:style w:type="character" w:customStyle="1" w:styleId="s6">
    <w:name w:val="s6"/>
    <w:basedOn w:val="a0"/>
    <w:rsid w:val="00B83AEA"/>
  </w:style>
  <w:style w:type="character" w:customStyle="1" w:styleId="s8">
    <w:name w:val="s8"/>
    <w:basedOn w:val="a0"/>
    <w:rsid w:val="00B83AEA"/>
  </w:style>
  <w:style w:type="character" w:customStyle="1" w:styleId="s9">
    <w:name w:val="s9"/>
    <w:basedOn w:val="a0"/>
    <w:rsid w:val="00B83AEA"/>
  </w:style>
  <w:style w:type="character" w:customStyle="1" w:styleId="s13">
    <w:name w:val="s13"/>
    <w:basedOn w:val="a0"/>
    <w:rsid w:val="00B83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2015-03-25T15:25:00Z</dcterms:created>
  <dcterms:modified xsi:type="dcterms:W3CDTF">2015-03-25T15:26:00Z</dcterms:modified>
</cp:coreProperties>
</file>